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36F" w:rsidRPr="0054036F" w:rsidRDefault="0054036F" w:rsidP="0054036F">
      <w:pPr>
        <w:jc w:val="center"/>
        <w:rPr>
          <w:rFonts w:hint="eastAsia"/>
          <w:b/>
          <w:sz w:val="32"/>
          <w:szCs w:val="32"/>
        </w:rPr>
      </w:pPr>
      <w:r w:rsidRPr="0054036F">
        <w:rPr>
          <w:rFonts w:hint="eastAsia"/>
          <w:b/>
          <w:sz w:val="32"/>
          <w:szCs w:val="32"/>
        </w:rPr>
        <w:t>药品说明书翻译</w:t>
      </w:r>
    </w:p>
    <w:p w:rsidR="0054036F" w:rsidRDefault="0054036F" w:rsidP="0054036F">
      <w:pPr>
        <w:rPr>
          <w:rFonts w:ascii="微软雅黑" w:eastAsia="微软雅黑" w:hAnsi="微软雅黑" w:hint="eastAsia"/>
          <w:color w:val="616161"/>
          <w:sz w:val="18"/>
          <w:szCs w:val="18"/>
          <w:shd w:val="clear" w:color="auto" w:fill="FFFFFF"/>
        </w:rPr>
      </w:pPr>
    </w:p>
    <w:p w:rsidR="0054036F" w:rsidRDefault="0054036F" w:rsidP="0054036F">
      <w:pPr>
        <w:rPr>
          <w:rFonts w:ascii="微软雅黑" w:eastAsia="微软雅黑" w:hAnsi="微软雅黑"/>
          <w:color w:val="616161"/>
          <w:sz w:val="18"/>
          <w:szCs w:val="18"/>
          <w:shd w:val="clear" w:color="auto" w:fill="FFFFFF"/>
        </w:rPr>
      </w:pPr>
      <w:r>
        <w:rPr>
          <w:rFonts w:ascii="微软雅黑" w:eastAsia="微软雅黑" w:hAnsi="微软雅黑" w:hint="eastAsia"/>
          <w:color w:val="616161"/>
          <w:sz w:val="18"/>
          <w:szCs w:val="18"/>
          <w:shd w:val="clear" w:color="auto" w:fill="FFFFFF"/>
        </w:rPr>
        <w:t>医药翻译网的药品说明书翻译译员多毕业于国内外著名医科大学，并在各自的药品说明书翻译领域有</w:t>
      </w:r>
      <w:proofErr w:type="gramStart"/>
      <w:r>
        <w:rPr>
          <w:rFonts w:ascii="微软雅黑" w:eastAsia="微软雅黑" w:hAnsi="微软雅黑" w:hint="eastAsia"/>
          <w:color w:val="616161"/>
          <w:sz w:val="18"/>
          <w:szCs w:val="18"/>
          <w:shd w:val="clear" w:color="auto" w:fill="FFFFFF"/>
        </w:rPr>
        <w:t>过丰富</w:t>
      </w:r>
      <w:proofErr w:type="gramEnd"/>
      <w:r>
        <w:rPr>
          <w:rFonts w:ascii="微软雅黑" w:eastAsia="微软雅黑" w:hAnsi="微软雅黑" w:hint="eastAsia"/>
          <w:color w:val="616161"/>
          <w:sz w:val="18"/>
          <w:szCs w:val="18"/>
          <w:shd w:val="clear" w:color="auto" w:fill="FFFFFF"/>
        </w:rPr>
        <w:t>翻译经验。 药品说明书翻译人员都经过严格测试，大多有国外留学、工作经历，具有良好的药品说明书翻译能力。药品说明书翻译网项目组成员对药品说明书翻译的文化 背景、语言习惯、专业术语等有深入的把握。医药翻译网鼎力提供每位药品说明书翻译客户质量最高、速度最快的药品说明书翻译。 医药翻译网凭借严格的质量控制体系、规范化的运作流程和独特的审核标准已为各组织机构及来自全球的医药公司提供了高水准的药品说明书翻译，不少的医药公司还跟我们</w:t>
      </w:r>
      <w:proofErr w:type="gramStart"/>
      <w:r>
        <w:rPr>
          <w:rFonts w:ascii="微软雅黑" w:eastAsia="微软雅黑" w:hAnsi="微软雅黑" w:hint="eastAsia"/>
          <w:color w:val="616161"/>
          <w:sz w:val="18"/>
          <w:szCs w:val="18"/>
          <w:shd w:val="clear" w:color="auto" w:fill="FFFFFF"/>
        </w:rPr>
        <w:t>签定</w:t>
      </w:r>
      <w:proofErr w:type="gramEnd"/>
      <w:r>
        <w:rPr>
          <w:rFonts w:ascii="微软雅黑" w:eastAsia="微软雅黑" w:hAnsi="微软雅黑" w:hint="eastAsia"/>
          <w:color w:val="616161"/>
          <w:sz w:val="18"/>
          <w:szCs w:val="18"/>
          <w:shd w:val="clear" w:color="auto" w:fill="FFFFFF"/>
        </w:rPr>
        <w:t>了长期合作协议。</w:t>
      </w:r>
      <w:r w:rsidRPr="007156D1">
        <w:rPr>
          <w:rFonts w:ascii="微软雅黑" w:eastAsia="微软雅黑" w:hAnsi="微软雅黑" w:hint="eastAsia"/>
          <w:color w:val="616161"/>
          <w:sz w:val="18"/>
          <w:szCs w:val="18"/>
          <w:shd w:val="clear" w:color="auto" w:fill="FFFFFF"/>
        </w:rPr>
        <w:br/>
      </w:r>
    </w:p>
    <w:p w:rsidR="0054036F" w:rsidRDefault="0054036F" w:rsidP="0054036F">
      <w:pPr>
        <w:rPr>
          <w:rFonts w:ascii="Arial" w:hAnsi="Arial" w:cs="Arial" w:hint="eastAsia"/>
          <w:color w:val="333333"/>
          <w:szCs w:val="21"/>
          <w:shd w:val="clear" w:color="auto" w:fill="FFFFFF"/>
        </w:rPr>
      </w:pPr>
      <w:r>
        <w:rPr>
          <w:rFonts w:ascii="微软雅黑" w:eastAsia="微软雅黑" w:hAnsi="微软雅黑" w:hint="eastAsia"/>
          <w:color w:val="616161"/>
          <w:sz w:val="18"/>
          <w:szCs w:val="18"/>
          <w:shd w:val="clear" w:color="auto" w:fill="FFFFFF"/>
        </w:rPr>
        <w:t>药品说明书翻译的质量和速度</w:t>
      </w:r>
      <w:r w:rsidRPr="007156D1">
        <w:rPr>
          <w:rFonts w:ascii="微软雅黑" w:eastAsia="微软雅黑" w:hAnsi="微软雅黑" w:hint="eastAsia"/>
          <w:color w:val="616161"/>
          <w:sz w:val="18"/>
          <w:szCs w:val="18"/>
          <w:shd w:val="clear" w:color="auto" w:fill="FFFFFF"/>
        </w:rPr>
        <w:br/>
      </w:r>
      <w:r>
        <w:rPr>
          <w:rFonts w:ascii="微软雅黑" w:eastAsia="微软雅黑" w:hAnsi="微软雅黑" w:hint="eastAsia"/>
          <w:color w:val="616161"/>
          <w:sz w:val="18"/>
          <w:szCs w:val="18"/>
          <w:shd w:val="clear" w:color="auto" w:fill="FFFFFF"/>
        </w:rPr>
        <w:t>质量是企业生存和发展的根本，为确保药品说明书翻译的准确性，项目的全过程如下：</w:t>
      </w:r>
      <w:r w:rsidRPr="007156D1">
        <w:rPr>
          <w:rFonts w:ascii="微软雅黑" w:eastAsia="微软雅黑" w:hAnsi="微软雅黑" w:hint="eastAsia"/>
          <w:color w:val="616161"/>
          <w:sz w:val="18"/>
          <w:szCs w:val="18"/>
          <w:shd w:val="clear" w:color="auto" w:fill="FFFFFF"/>
        </w:rPr>
        <w:br/>
      </w:r>
      <w:r>
        <w:rPr>
          <w:rFonts w:ascii="微软雅黑" w:eastAsia="微软雅黑" w:hAnsi="微软雅黑" w:hint="eastAsia"/>
          <w:color w:val="616161"/>
          <w:sz w:val="18"/>
          <w:szCs w:val="18"/>
          <w:shd w:val="clear" w:color="auto" w:fill="FFFFFF"/>
        </w:rPr>
        <w:t>一、庞大药品说明书翻译团队保证各类药品说明书翻译稿件均由专业人士担任。</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二、规范化的药品说明书翻译流程 。从获得资料的开始到</w:t>
      </w:r>
      <w:proofErr w:type="gramStart"/>
      <w:r>
        <w:rPr>
          <w:rFonts w:ascii="微软雅黑" w:eastAsia="微软雅黑" w:hAnsi="微软雅黑" w:hint="eastAsia"/>
          <w:color w:val="616161"/>
          <w:sz w:val="18"/>
          <w:szCs w:val="18"/>
          <w:shd w:val="clear" w:color="auto" w:fill="FFFFFF"/>
        </w:rPr>
        <w:t>交稿全</w:t>
      </w:r>
      <w:proofErr w:type="gramEnd"/>
      <w:r>
        <w:rPr>
          <w:rFonts w:ascii="微软雅黑" w:eastAsia="微软雅黑" w:hAnsi="微软雅黑" w:hint="eastAsia"/>
          <w:color w:val="616161"/>
          <w:sz w:val="18"/>
          <w:szCs w:val="18"/>
          <w:shd w:val="clear" w:color="auto" w:fill="FFFFFF"/>
        </w:rPr>
        <w:t>过程进行质量的全面控制，并同时做到高效率，快速度的原则。</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三、及时组建若干翻译小组，分析各项要求，统一专业词汇，确定语言风格，译文格式要求。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四、药品说明书翻译均有严格的语言和专业技术双重校对。从初稿的完成到统稿，从校对到最终审核定稿，甚至词汇间的细微差别也力求精确。</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五、不间断的进行招聘，充足的人力资源不断汇集药品说明书翻译界的精英和高手。不断对内部及外聘药品说明书翻译人员进行系统的再培训工程。</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六、曾 6 小时翻译 4.5 万字的速度客户所需。</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七、有效沟通。</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药品说明书翻译大项目组协调各方面工作：</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高级项目经理</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项目经理（Project Manager)</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翻译（Translation）</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编辑 （Editing）</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校对（</w:t>
      </w:r>
      <w:proofErr w:type="spellStart"/>
      <w:r>
        <w:rPr>
          <w:rFonts w:ascii="微软雅黑" w:eastAsia="微软雅黑" w:hAnsi="微软雅黑" w:hint="eastAsia"/>
          <w:color w:val="616161"/>
          <w:sz w:val="18"/>
          <w:szCs w:val="18"/>
          <w:shd w:val="clear" w:color="auto" w:fill="FFFFFF"/>
        </w:rPr>
        <w:t>Profreading</w:t>
      </w:r>
      <w:proofErr w:type="spellEnd"/>
      <w:r>
        <w:rPr>
          <w:rFonts w:ascii="微软雅黑" w:eastAsia="微软雅黑" w:hAnsi="微软雅黑" w:hint="eastAsia"/>
          <w:color w:val="616161"/>
          <w:sz w:val="18"/>
          <w:szCs w:val="18"/>
          <w:shd w:val="clear" w:color="auto" w:fill="FFFFFF"/>
        </w:rPr>
        <w:t>）</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质量控制（Quality Assurance）</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药品说明书翻译技术配备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一、制作部配备有先进的计算机处理设备，多台扫描仪、打印机、光盘刻录机、宽带网络接入、公司拥有独立的服务器，各项领先技术确保所有文件系统化处理和全球同步传输。</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二、全球多语系</w:t>
      </w:r>
      <w:proofErr w:type="gramStart"/>
      <w:r>
        <w:rPr>
          <w:rFonts w:ascii="微软雅黑" w:eastAsia="微软雅黑" w:hAnsi="微软雅黑" w:hint="eastAsia"/>
          <w:color w:val="616161"/>
          <w:sz w:val="18"/>
          <w:szCs w:val="18"/>
          <w:shd w:val="clear" w:color="auto" w:fill="FFFFFF"/>
        </w:rPr>
        <w:t>统保证</w:t>
      </w:r>
      <w:proofErr w:type="gramEnd"/>
      <w:r>
        <w:rPr>
          <w:rFonts w:ascii="微软雅黑" w:eastAsia="微软雅黑" w:hAnsi="微软雅黑" w:hint="eastAsia"/>
          <w:color w:val="616161"/>
          <w:sz w:val="18"/>
          <w:szCs w:val="18"/>
          <w:shd w:val="clear" w:color="auto" w:fill="FFFFFF"/>
        </w:rPr>
        <w:t>提供病原生物学电子文档翻译件。Windows 系列各种操作平台，Office 系列软件的熟练运用。Photoshop、Freehand、</w:t>
      </w:r>
      <w:proofErr w:type="spellStart"/>
      <w:r>
        <w:rPr>
          <w:rFonts w:ascii="微软雅黑" w:eastAsia="微软雅黑" w:hAnsi="微软雅黑" w:hint="eastAsia"/>
          <w:color w:val="616161"/>
          <w:sz w:val="18"/>
          <w:szCs w:val="18"/>
          <w:shd w:val="clear" w:color="auto" w:fill="FFFFFF"/>
        </w:rPr>
        <w:t>Framemaker</w:t>
      </w:r>
      <w:proofErr w:type="spellEnd"/>
      <w:r>
        <w:rPr>
          <w:rFonts w:ascii="微软雅黑" w:eastAsia="微软雅黑" w:hAnsi="微软雅黑" w:hint="eastAsia"/>
          <w:color w:val="616161"/>
          <w:sz w:val="18"/>
          <w:szCs w:val="18"/>
          <w:shd w:val="clear" w:color="auto" w:fill="FFFFFF"/>
        </w:rPr>
        <w:t>、</w:t>
      </w:r>
      <w:proofErr w:type="spellStart"/>
      <w:r>
        <w:rPr>
          <w:rFonts w:ascii="微软雅黑" w:eastAsia="微软雅黑" w:hAnsi="微软雅黑" w:hint="eastAsia"/>
          <w:color w:val="616161"/>
          <w:sz w:val="18"/>
          <w:szCs w:val="18"/>
          <w:shd w:val="clear" w:color="auto" w:fill="FFFFFF"/>
        </w:rPr>
        <w:t>Pagemaker</w:t>
      </w:r>
      <w:proofErr w:type="spellEnd"/>
      <w:r>
        <w:rPr>
          <w:rFonts w:ascii="微软雅黑" w:eastAsia="微软雅黑" w:hAnsi="微软雅黑" w:hint="eastAsia"/>
          <w:color w:val="616161"/>
          <w:sz w:val="18"/>
          <w:szCs w:val="18"/>
          <w:shd w:val="clear" w:color="auto" w:fill="FFFFFF"/>
        </w:rPr>
        <w:t>、Acrobat、</w:t>
      </w:r>
      <w:r>
        <w:rPr>
          <w:rFonts w:ascii="微软雅黑" w:eastAsia="微软雅黑" w:hAnsi="微软雅黑" w:hint="eastAsia"/>
          <w:color w:val="616161"/>
          <w:sz w:val="18"/>
          <w:szCs w:val="18"/>
        </w:rPr>
        <w:br/>
      </w:r>
      <w:proofErr w:type="spellStart"/>
      <w:r>
        <w:rPr>
          <w:rFonts w:ascii="微软雅黑" w:eastAsia="微软雅黑" w:hAnsi="微软雅黑" w:hint="eastAsia"/>
          <w:color w:val="616161"/>
          <w:sz w:val="18"/>
          <w:szCs w:val="18"/>
          <w:shd w:val="clear" w:color="auto" w:fill="FFFFFF"/>
        </w:rPr>
        <w:t>CorelDarw</w:t>
      </w:r>
      <w:proofErr w:type="spellEnd"/>
      <w:r>
        <w:rPr>
          <w:rFonts w:ascii="微软雅黑" w:eastAsia="微软雅黑" w:hAnsi="微软雅黑" w:hint="eastAsia"/>
          <w:color w:val="616161"/>
          <w:sz w:val="18"/>
          <w:szCs w:val="18"/>
          <w:shd w:val="clear" w:color="auto" w:fill="FFFFFF"/>
        </w:rPr>
        <w:t xml:space="preserve">　等软件制图排版及设计，充分满足客户对稿件各种格式的要求。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三、不断探索最新的技术成果并运用到药品说明书翻译中，从而提高药品说明书翻译质量和效率。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 xml:space="preserve">四、翻译软件 </w:t>
      </w:r>
      <w:proofErr w:type="spellStart"/>
      <w:r>
        <w:rPr>
          <w:rFonts w:ascii="微软雅黑" w:eastAsia="微软雅黑" w:hAnsi="微软雅黑" w:hint="eastAsia"/>
          <w:color w:val="616161"/>
          <w:sz w:val="18"/>
          <w:szCs w:val="18"/>
          <w:shd w:val="clear" w:color="auto" w:fill="FFFFFF"/>
        </w:rPr>
        <w:t>TRADOS</w:t>
      </w:r>
      <w:proofErr w:type="spellEnd"/>
      <w:r>
        <w:rPr>
          <w:rFonts w:ascii="微软雅黑" w:eastAsia="微软雅黑" w:hAnsi="微软雅黑" w:hint="eastAsia"/>
          <w:color w:val="616161"/>
          <w:sz w:val="18"/>
          <w:szCs w:val="18"/>
          <w:shd w:val="clear" w:color="auto" w:fill="FFFFFF"/>
        </w:rPr>
        <w:t>（Team Version）充分发挥药品说明书翻译项目的管理和分析能力。</w:t>
      </w:r>
    </w:p>
    <w:p w:rsidR="00E003C9" w:rsidRDefault="00E003C9">
      <w:pPr>
        <w:rPr>
          <w:rFonts w:ascii="Arial" w:hAnsi="Arial" w:cs="Arial" w:hint="eastAsia"/>
          <w:color w:val="333333"/>
          <w:szCs w:val="21"/>
          <w:shd w:val="clear" w:color="auto" w:fill="FFFFFF"/>
        </w:rPr>
      </w:pPr>
    </w:p>
    <w:p w:rsidR="00773BF2" w:rsidRDefault="00C03700">
      <w:pPr>
        <w:rPr>
          <w:rFonts w:ascii="Arial" w:hAnsi="Arial" w:cs="Arial" w:hint="eastAsia"/>
          <w:color w:val="333333"/>
          <w:szCs w:val="21"/>
          <w:shd w:val="clear" w:color="auto" w:fill="FFFFFF"/>
        </w:rPr>
      </w:pPr>
      <w:r>
        <w:rPr>
          <w:rFonts w:ascii="Arial" w:hAnsi="Arial" w:cs="Arial" w:hint="eastAsia"/>
          <w:color w:val="333333"/>
          <w:szCs w:val="21"/>
          <w:shd w:val="clear" w:color="auto" w:fill="FFFFFF"/>
        </w:rPr>
        <w:t>药品说明书翻译</w:t>
      </w:r>
    </w:p>
    <w:p w:rsidR="00773BF2" w:rsidRDefault="00773BF2">
      <w:pPr>
        <w:rPr>
          <w:rFonts w:ascii="Arial" w:hAnsi="Arial" w:cs="Arial" w:hint="eastAsia"/>
          <w:color w:val="333333"/>
          <w:szCs w:val="21"/>
          <w:shd w:val="clear" w:color="auto" w:fill="FFFFFF"/>
        </w:rPr>
      </w:pPr>
    </w:p>
    <w:p w:rsidR="008A7CD7" w:rsidRDefault="00C03700">
      <w:pPr>
        <w:rPr>
          <w:rFonts w:ascii="Arial" w:hAnsi="Arial" w:cs="Arial" w:hint="eastAsia"/>
          <w:color w:val="333333"/>
          <w:szCs w:val="21"/>
          <w:shd w:val="clear" w:color="auto" w:fill="FFFFFF"/>
        </w:rPr>
      </w:pPr>
      <w:r>
        <w:rPr>
          <w:rFonts w:ascii="Arial" w:hAnsi="Arial" w:cs="Arial"/>
          <w:color w:val="333333"/>
          <w:szCs w:val="21"/>
          <w:shd w:val="clear" w:color="auto" w:fill="FFFFFF"/>
        </w:rPr>
        <w:t>药品说明书翻译</w:t>
      </w:r>
      <w:r w:rsidR="00773BF2">
        <w:rPr>
          <w:rFonts w:ascii="Arial" w:hAnsi="Arial" w:cs="Arial"/>
          <w:color w:val="333333"/>
          <w:szCs w:val="21"/>
          <w:shd w:val="clear" w:color="auto" w:fill="FFFFFF"/>
        </w:rPr>
        <w:t>内容应包括药品的品名、规格、生产企业、药品批准文号、产品批号、有效期、主要成分、适应症或功能主治、用法、用量、禁忌、不良反应和注意事项，中药制剂说明书还应包括主要药味</w:t>
      </w:r>
      <w:r w:rsidR="00773BF2">
        <w:rPr>
          <w:rFonts w:ascii="Arial" w:hAnsi="Arial" w:cs="Arial"/>
          <w:color w:val="333333"/>
          <w:szCs w:val="21"/>
          <w:shd w:val="clear" w:color="auto" w:fill="FFFFFF"/>
        </w:rPr>
        <w:t>(</w:t>
      </w:r>
      <w:r w:rsidR="00773BF2">
        <w:rPr>
          <w:rFonts w:ascii="Arial" w:hAnsi="Arial" w:cs="Arial"/>
          <w:color w:val="333333"/>
          <w:szCs w:val="21"/>
          <w:shd w:val="clear" w:color="auto" w:fill="FFFFFF"/>
        </w:rPr>
        <w:t>成分</w:t>
      </w:r>
      <w:r w:rsidR="00773BF2">
        <w:rPr>
          <w:rFonts w:ascii="Arial" w:hAnsi="Arial" w:cs="Arial"/>
          <w:color w:val="333333"/>
          <w:szCs w:val="21"/>
          <w:shd w:val="clear" w:color="auto" w:fill="FFFFFF"/>
        </w:rPr>
        <w:t>)</w:t>
      </w:r>
      <w:r w:rsidR="00773BF2">
        <w:rPr>
          <w:rFonts w:ascii="Arial" w:hAnsi="Arial" w:cs="Arial"/>
          <w:color w:val="333333"/>
          <w:szCs w:val="21"/>
          <w:shd w:val="clear" w:color="auto" w:fill="FFFFFF"/>
        </w:rPr>
        <w:t>性状、药理作用、贮藏等。</w:t>
      </w:r>
      <w:r>
        <w:rPr>
          <w:rFonts w:ascii="Arial" w:hAnsi="Arial" w:cs="Arial"/>
          <w:color w:val="333333"/>
          <w:szCs w:val="21"/>
          <w:shd w:val="clear" w:color="auto" w:fill="FFFFFF"/>
        </w:rPr>
        <w:t>药品说明书翻译</w:t>
      </w:r>
      <w:r w:rsidR="00773BF2">
        <w:rPr>
          <w:rFonts w:ascii="Arial" w:hAnsi="Arial" w:cs="Arial"/>
          <w:color w:val="333333"/>
          <w:szCs w:val="21"/>
          <w:shd w:val="clear" w:color="auto" w:fill="FFFFFF"/>
        </w:rPr>
        <w:t>能提供用药信息，</w:t>
      </w:r>
      <w:r w:rsidR="00773BF2">
        <w:rPr>
          <w:rFonts w:ascii="Arial" w:hAnsi="Arial" w:cs="Arial"/>
          <w:color w:val="333333"/>
          <w:szCs w:val="21"/>
          <w:shd w:val="clear" w:color="auto" w:fill="FFFFFF"/>
        </w:rPr>
        <w:lastRenderedPageBreak/>
        <w:t>是医务人员、患者了解药品的重要途径。说明书的规范程度与医疗质量密切相关</w:t>
      </w:r>
      <w:r w:rsidR="002816F9">
        <w:rPr>
          <w:rFonts w:ascii="Arial" w:hAnsi="Arial" w:cs="Arial" w:hint="eastAsia"/>
          <w:color w:val="333333"/>
          <w:szCs w:val="21"/>
          <w:shd w:val="clear" w:color="auto" w:fill="FFFFFF"/>
        </w:rPr>
        <w:t>。</w:t>
      </w:r>
    </w:p>
    <w:p w:rsidR="002816F9" w:rsidRDefault="002816F9">
      <w:pPr>
        <w:rPr>
          <w:rFonts w:ascii="Arial" w:hAnsi="Arial" w:cs="Arial" w:hint="eastAsia"/>
          <w:color w:val="333333"/>
          <w:szCs w:val="21"/>
          <w:shd w:val="clear" w:color="auto" w:fill="FFFFFF"/>
        </w:rPr>
      </w:pPr>
    </w:p>
    <w:p w:rsidR="002816F9" w:rsidRDefault="002816F9">
      <w:pPr>
        <w:rPr>
          <w:rFonts w:ascii="Arial" w:hAnsi="Arial" w:cs="Arial" w:hint="eastAsia"/>
          <w:color w:val="333333"/>
          <w:szCs w:val="21"/>
          <w:shd w:val="clear" w:color="auto" w:fill="FFFFFF"/>
        </w:rPr>
      </w:pPr>
    </w:p>
    <w:p w:rsidR="002816F9" w:rsidRDefault="00C03700" w:rsidP="002816F9">
      <w:pPr>
        <w:rPr>
          <w:rFonts w:hint="eastAsia"/>
        </w:rPr>
      </w:pPr>
      <w:r>
        <w:rPr>
          <w:rFonts w:hint="eastAsia"/>
        </w:rPr>
        <w:t>药品说明书翻译</w:t>
      </w:r>
      <w:r w:rsidR="002816F9">
        <w:rPr>
          <w:rFonts w:hint="eastAsia"/>
        </w:rPr>
        <w:t>是药品情况说明重要来源之一，也是医师、药师、护师和病人治疗用药时的科学依据，还是药品</w:t>
      </w:r>
    </w:p>
    <w:p w:rsidR="002816F9" w:rsidRDefault="00C03700" w:rsidP="002816F9">
      <w:pPr>
        <w:rPr>
          <w:rFonts w:hint="eastAsia"/>
        </w:rPr>
      </w:pPr>
      <w:r>
        <w:rPr>
          <w:rFonts w:hint="eastAsia"/>
        </w:rPr>
        <w:t>药品说明书翻译</w:t>
      </w:r>
    </w:p>
    <w:p w:rsidR="002816F9" w:rsidRDefault="002816F9" w:rsidP="002816F9">
      <w:pPr>
        <w:rPr>
          <w:rFonts w:hint="eastAsia"/>
        </w:rPr>
      </w:pPr>
      <w:r>
        <w:rPr>
          <w:rFonts w:hint="eastAsia"/>
        </w:rPr>
        <w:t>生产、供应部门向医药卫生人员和人民群众宣传介绍药品特性、指导合理、安全用药和普及医药知识的主要媒介。我国对</w:t>
      </w:r>
      <w:r w:rsidR="00C03700">
        <w:rPr>
          <w:rFonts w:hint="eastAsia"/>
        </w:rPr>
        <w:t>药品说明书翻译</w:t>
      </w:r>
      <w:r>
        <w:rPr>
          <w:rFonts w:hint="eastAsia"/>
        </w:rPr>
        <w:t>的规定包括：药品名称、结构式及分子式（制剂应当</w:t>
      </w:r>
      <w:proofErr w:type="gramStart"/>
      <w:r>
        <w:rPr>
          <w:rFonts w:hint="eastAsia"/>
        </w:rPr>
        <w:t>附主要</w:t>
      </w:r>
      <w:proofErr w:type="gramEnd"/>
      <w:r>
        <w:rPr>
          <w:rFonts w:hint="eastAsia"/>
        </w:rPr>
        <w:t>成分）、作用与用途、用法与用量（毒剧药品应有极量）、不良反应、禁忌、注意事项、包装（规格、含量）、有效期贮藏、生产企业、批准文号、注册商标等项内容。</w:t>
      </w:r>
    </w:p>
    <w:p w:rsidR="002816F9" w:rsidRDefault="002816F9" w:rsidP="002816F9">
      <w:pPr>
        <w:rPr>
          <w:rFonts w:hint="eastAsia"/>
        </w:rPr>
      </w:pPr>
      <w:r>
        <w:rPr>
          <w:rFonts w:hint="eastAsia"/>
        </w:rPr>
        <w:t>医师·护士等应根据说明书内容综合考虑患者病情给予服药指导。</w:t>
      </w:r>
      <w:r w:rsidR="00C86C37">
        <w:rPr>
          <w:rFonts w:hint="eastAsia"/>
        </w:rPr>
        <w:t xml:space="preserve"> </w:t>
      </w:r>
      <w:r>
        <w:rPr>
          <w:rFonts w:hint="eastAsia"/>
        </w:rPr>
        <w:t>同时不鼓励患者自行治疗，当患者自行服药治疗时，应选择对应病症的药物，并严格遵照说明书的用法及用量服药，以不超过最大用量为原则。</w:t>
      </w:r>
    </w:p>
    <w:p w:rsidR="002816F9" w:rsidRDefault="002816F9" w:rsidP="002816F9">
      <w:pPr>
        <w:rPr>
          <w:rFonts w:hint="eastAsia"/>
        </w:rPr>
      </w:pPr>
    </w:p>
    <w:p w:rsidR="002816F9" w:rsidRDefault="002816F9" w:rsidP="002816F9">
      <w:pPr>
        <w:rPr>
          <w:rFonts w:hint="eastAsia"/>
        </w:rPr>
      </w:pPr>
      <w:r>
        <w:rPr>
          <w:rFonts w:hint="eastAsia"/>
        </w:rPr>
        <w:t>药品名称</w:t>
      </w:r>
    </w:p>
    <w:p w:rsidR="002816F9" w:rsidRDefault="002816F9" w:rsidP="002816F9"/>
    <w:p w:rsidR="002816F9" w:rsidRDefault="002816F9" w:rsidP="002816F9">
      <w:pPr>
        <w:rPr>
          <w:rFonts w:hint="eastAsia"/>
        </w:rPr>
      </w:pPr>
      <w:r>
        <w:rPr>
          <w:rFonts w:hint="eastAsia"/>
        </w:rPr>
        <w:t>我国规定药品名称应当采用国家统一颁布或规范的专用词汇。药品有“通用名”，“商品名”，“化学名”，“英文名”“汉语拼音”等。“通用名”、“化学名”、“英文名”是世界通用的药名，现在国家药监局规定不用“商品名”最好是用“通用名”。</w:t>
      </w:r>
    </w:p>
    <w:p w:rsidR="002816F9" w:rsidRDefault="002816F9" w:rsidP="002816F9"/>
    <w:p w:rsidR="002816F9" w:rsidRDefault="002816F9" w:rsidP="002816F9">
      <w:pPr>
        <w:rPr>
          <w:rFonts w:hint="eastAsia"/>
        </w:rPr>
      </w:pPr>
      <w:r>
        <w:rPr>
          <w:rFonts w:hint="eastAsia"/>
        </w:rPr>
        <w:t>批准文号</w:t>
      </w:r>
    </w:p>
    <w:p w:rsidR="002816F9" w:rsidRDefault="002816F9" w:rsidP="002816F9"/>
    <w:p w:rsidR="002816F9" w:rsidRDefault="002816F9" w:rsidP="002816F9">
      <w:pPr>
        <w:rPr>
          <w:rFonts w:hint="eastAsia"/>
        </w:rPr>
      </w:pPr>
      <w:r>
        <w:rPr>
          <w:rFonts w:hint="eastAsia"/>
        </w:rPr>
        <w:t>因为批准文号是药品生产合法的标志。如国药准字</w:t>
      </w:r>
      <w:r>
        <w:rPr>
          <w:rFonts w:hint="eastAsia"/>
        </w:rPr>
        <w:t>H******</w:t>
      </w:r>
      <w:r>
        <w:rPr>
          <w:rFonts w:hint="eastAsia"/>
        </w:rPr>
        <w:t>号，“</w:t>
      </w:r>
      <w:r>
        <w:rPr>
          <w:rFonts w:hint="eastAsia"/>
        </w:rPr>
        <w:t>H</w:t>
      </w:r>
      <w:r>
        <w:rPr>
          <w:rFonts w:hint="eastAsia"/>
        </w:rPr>
        <w:t>”是代表化学药品，“</w:t>
      </w:r>
      <w:r>
        <w:rPr>
          <w:rFonts w:hint="eastAsia"/>
        </w:rPr>
        <w:t>Z</w:t>
      </w:r>
      <w:r>
        <w:rPr>
          <w:rFonts w:hint="eastAsia"/>
        </w:rPr>
        <w:t>”是代表中药，“</w:t>
      </w:r>
      <w:r>
        <w:rPr>
          <w:rFonts w:hint="eastAsia"/>
        </w:rPr>
        <w:t>B</w:t>
      </w:r>
      <w:r>
        <w:rPr>
          <w:rFonts w:hint="eastAsia"/>
        </w:rPr>
        <w:t>”是保健品，“</w:t>
      </w:r>
      <w:r>
        <w:rPr>
          <w:rFonts w:hint="eastAsia"/>
        </w:rPr>
        <w:t>s</w:t>
      </w:r>
      <w:r>
        <w:rPr>
          <w:rFonts w:hint="eastAsia"/>
        </w:rPr>
        <w:t>”是生物制品，“</w:t>
      </w:r>
      <w:r>
        <w:rPr>
          <w:rFonts w:hint="eastAsia"/>
        </w:rPr>
        <w:t>J</w:t>
      </w:r>
      <w:r>
        <w:rPr>
          <w:rFonts w:hint="eastAsia"/>
        </w:rPr>
        <w:t>”是进口药品等，没有批准文号的是伪劣药品，千万别买。</w:t>
      </w:r>
    </w:p>
    <w:p w:rsidR="002816F9" w:rsidRDefault="002816F9" w:rsidP="002816F9">
      <w:pPr>
        <w:rPr>
          <w:rFonts w:hint="eastAsia"/>
        </w:rPr>
      </w:pPr>
      <w:r>
        <w:rPr>
          <w:rFonts w:hint="eastAsia"/>
        </w:rPr>
        <w:t>主要成分</w:t>
      </w:r>
    </w:p>
    <w:p w:rsidR="002816F9" w:rsidRDefault="002816F9" w:rsidP="002816F9"/>
    <w:p w:rsidR="002816F9" w:rsidRDefault="002816F9" w:rsidP="002816F9">
      <w:pPr>
        <w:rPr>
          <w:rFonts w:hint="eastAsia"/>
        </w:rPr>
      </w:pPr>
      <w:r>
        <w:rPr>
          <w:rFonts w:hint="eastAsia"/>
        </w:rPr>
        <w:t>说明药品是由什么原材料构成的，以及原材料的化学名称和化学式是什么，以及注意事项。</w:t>
      </w:r>
    </w:p>
    <w:p w:rsidR="002816F9" w:rsidRDefault="002816F9" w:rsidP="002816F9">
      <w:pPr>
        <w:rPr>
          <w:rFonts w:hint="eastAsia"/>
        </w:rPr>
      </w:pPr>
      <w:r>
        <w:rPr>
          <w:rFonts w:hint="eastAsia"/>
        </w:rPr>
        <w:t>用法用量</w:t>
      </w:r>
    </w:p>
    <w:p w:rsidR="002816F9" w:rsidRDefault="002816F9" w:rsidP="002816F9"/>
    <w:p w:rsidR="002816F9" w:rsidRDefault="002816F9" w:rsidP="002816F9">
      <w:pPr>
        <w:rPr>
          <w:rFonts w:hint="eastAsia"/>
        </w:rPr>
      </w:pPr>
      <w:r>
        <w:rPr>
          <w:rFonts w:hint="eastAsia"/>
        </w:rPr>
        <w:t>“用法”是根据该药的剂型与特性，注明口服、注射、饭前或饭后、外用及每日用药次数等，“用量”一般指体型正常成人的用药剂量。包括每次用药剂量及每日最大用量。其中</w:t>
      </w:r>
      <w:proofErr w:type="spellStart"/>
      <w:r>
        <w:rPr>
          <w:rFonts w:hint="eastAsia"/>
        </w:rPr>
        <w:t>1g</w:t>
      </w:r>
      <w:proofErr w:type="spellEnd"/>
      <w:r>
        <w:rPr>
          <w:rFonts w:hint="eastAsia"/>
        </w:rPr>
        <w:t xml:space="preserve"> {</w:t>
      </w:r>
      <w:r>
        <w:rPr>
          <w:rFonts w:hint="eastAsia"/>
        </w:rPr>
        <w:t>克</w:t>
      </w:r>
      <w:r>
        <w:rPr>
          <w:rFonts w:hint="eastAsia"/>
        </w:rPr>
        <w:t>}=</w:t>
      </w:r>
      <w:proofErr w:type="spellStart"/>
      <w:r>
        <w:rPr>
          <w:rFonts w:hint="eastAsia"/>
        </w:rPr>
        <w:t>1000mg</w:t>
      </w:r>
      <w:proofErr w:type="spellEnd"/>
      <w:r>
        <w:rPr>
          <w:rFonts w:hint="eastAsia"/>
        </w:rPr>
        <w:t xml:space="preserve"> {</w:t>
      </w:r>
      <w:r>
        <w:rPr>
          <w:rFonts w:hint="eastAsia"/>
        </w:rPr>
        <w:t>毫克</w:t>
      </w:r>
      <w:r>
        <w:rPr>
          <w:rFonts w:hint="eastAsia"/>
        </w:rPr>
        <w:t>}</w:t>
      </w:r>
      <w:r>
        <w:rPr>
          <w:rFonts w:hint="eastAsia"/>
        </w:rPr>
        <w:t>，如</w:t>
      </w:r>
      <w:proofErr w:type="spellStart"/>
      <w:r>
        <w:rPr>
          <w:rFonts w:hint="eastAsia"/>
        </w:rPr>
        <w:t>0.25g</w:t>
      </w:r>
      <w:proofErr w:type="spellEnd"/>
      <w:r>
        <w:rPr>
          <w:rFonts w:hint="eastAsia"/>
        </w:rPr>
        <w:t xml:space="preserve"> =</w:t>
      </w:r>
      <w:proofErr w:type="spellStart"/>
      <w:r>
        <w:rPr>
          <w:rFonts w:hint="eastAsia"/>
        </w:rPr>
        <w:t>250mg</w:t>
      </w:r>
      <w:proofErr w:type="spellEnd"/>
      <w:r>
        <w:rPr>
          <w:rFonts w:hint="eastAsia"/>
        </w:rPr>
        <w:t>。儿童是按公斤体重计算，老年人因为吸收，排泄等生理功能，有所降低，所以最好用成人四分之三的量。</w:t>
      </w:r>
    </w:p>
    <w:p w:rsidR="002816F9" w:rsidRDefault="002816F9" w:rsidP="002816F9">
      <w:pPr>
        <w:rPr>
          <w:rFonts w:hint="eastAsia"/>
        </w:rPr>
      </w:pPr>
      <w:r>
        <w:rPr>
          <w:rFonts w:hint="eastAsia"/>
        </w:rPr>
        <w:t>禁忌和慎用</w:t>
      </w:r>
    </w:p>
    <w:p w:rsidR="002816F9" w:rsidRDefault="002816F9" w:rsidP="002816F9"/>
    <w:p w:rsidR="002816F9" w:rsidRDefault="002816F9" w:rsidP="002816F9">
      <w:pPr>
        <w:rPr>
          <w:rFonts w:hint="eastAsia"/>
        </w:rPr>
      </w:pPr>
      <w:r>
        <w:rPr>
          <w:rFonts w:hint="eastAsia"/>
        </w:rPr>
        <w:t>“禁忌”是绝对不能用的，如对青霉素过敏的病人，是绝对不能用青霉素的，否则会危及生命。“慎用”是可以用，但必须慎重考虑，权衡其利弊，在利大于弊的情况下方可使用，并须密切观察是否有不良反应，以便及时采取措施，最好是在医师指导下用药。</w:t>
      </w:r>
    </w:p>
    <w:p w:rsidR="002816F9" w:rsidRDefault="002816F9" w:rsidP="002816F9"/>
    <w:p w:rsidR="002816F9" w:rsidRDefault="002816F9" w:rsidP="002816F9">
      <w:pPr>
        <w:rPr>
          <w:rFonts w:hint="eastAsia"/>
        </w:rPr>
      </w:pPr>
      <w:r>
        <w:rPr>
          <w:rFonts w:hint="eastAsia"/>
        </w:rPr>
        <w:t>缓释与控释</w:t>
      </w:r>
    </w:p>
    <w:p w:rsidR="002816F9" w:rsidRDefault="002816F9" w:rsidP="002816F9"/>
    <w:p w:rsidR="002816F9" w:rsidRDefault="002816F9" w:rsidP="002816F9">
      <w:pPr>
        <w:rPr>
          <w:rFonts w:hint="eastAsia"/>
        </w:rPr>
      </w:pPr>
      <w:r>
        <w:rPr>
          <w:rFonts w:hint="eastAsia"/>
        </w:rPr>
        <w:t>这两种通称为“长效制剂”，但两者是有区别的。“缓释”是通过适当的方法，使药物在体内缓慢的释放、吸收、分布和排泄，以达到延缓药物在</w:t>
      </w:r>
      <w:proofErr w:type="gramStart"/>
      <w:r>
        <w:rPr>
          <w:rFonts w:hint="eastAsia"/>
        </w:rPr>
        <w:t>体内作用</w:t>
      </w:r>
      <w:proofErr w:type="gramEnd"/>
      <w:r>
        <w:rPr>
          <w:rFonts w:hint="eastAsia"/>
        </w:rPr>
        <w:t>时间的目的。如治疗高血压</w:t>
      </w:r>
      <w:proofErr w:type="gramStart"/>
      <w:r>
        <w:rPr>
          <w:rFonts w:hint="eastAsia"/>
        </w:rPr>
        <w:t>的</w:t>
      </w:r>
      <w:r>
        <w:rPr>
          <w:rFonts w:hint="eastAsia"/>
        </w:rPr>
        <w:lastRenderedPageBreak/>
        <w:t>尼福达</w:t>
      </w:r>
      <w:proofErr w:type="gramEnd"/>
      <w:r>
        <w:rPr>
          <w:rFonts w:hint="eastAsia"/>
        </w:rPr>
        <w:t>，得高宁等，即一天两次，最好是每</w:t>
      </w:r>
      <w:r>
        <w:rPr>
          <w:rFonts w:hint="eastAsia"/>
        </w:rPr>
        <w:t>12</w:t>
      </w:r>
      <w:r>
        <w:rPr>
          <w:rFonts w:hint="eastAsia"/>
        </w:rPr>
        <w:t>小时给药一次。“控释”的特点是通过</w:t>
      </w:r>
      <w:proofErr w:type="gramStart"/>
      <w:r>
        <w:rPr>
          <w:rFonts w:hint="eastAsia"/>
        </w:rPr>
        <w:t>控释衣膜</w:t>
      </w:r>
      <w:proofErr w:type="gramEnd"/>
      <w:r>
        <w:rPr>
          <w:rFonts w:hint="eastAsia"/>
        </w:rPr>
        <w:t>，并以“等速”、“定时”、“定量”的“释放”使药物在血液中维持较恒定的浓度，</w:t>
      </w:r>
      <w:proofErr w:type="gramStart"/>
      <w:r>
        <w:rPr>
          <w:rFonts w:hint="eastAsia"/>
        </w:rPr>
        <w:t>如拜心</w:t>
      </w:r>
      <w:proofErr w:type="gramEnd"/>
      <w:r>
        <w:rPr>
          <w:rFonts w:hint="eastAsia"/>
        </w:rPr>
        <w:t>同等，是一天一次。但应注意的是长效药一定不能掰开服用。</w:t>
      </w:r>
    </w:p>
    <w:p w:rsidR="002816F9" w:rsidRDefault="002816F9" w:rsidP="002816F9">
      <w:pPr>
        <w:rPr>
          <w:rFonts w:hint="eastAsia"/>
        </w:rPr>
      </w:pPr>
      <w:r>
        <w:rPr>
          <w:rFonts w:hint="eastAsia"/>
        </w:rPr>
        <w:t>生产日期</w:t>
      </w:r>
    </w:p>
    <w:p w:rsidR="002816F9" w:rsidRDefault="002816F9" w:rsidP="002816F9"/>
    <w:p w:rsidR="002816F9" w:rsidRDefault="002816F9" w:rsidP="002816F9">
      <w:pPr>
        <w:rPr>
          <w:rFonts w:hint="eastAsia"/>
        </w:rPr>
      </w:pPr>
      <w:r>
        <w:rPr>
          <w:rFonts w:hint="eastAsia"/>
        </w:rPr>
        <w:t>“生产日期”是指某种药品，完成所有生产工艺的日期。用数字来表示，前四位代表生产年份，中间两位代表月，后两位代表日，如</w:t>
      </w:r>
      <w:r>
        <w:rPr>
          <w:rFonts w:hint="eastAsia"/>
        </w:rPr>
        <w:t>20040305</w:t>
      </w:r>
      <w:r>
        <w:rPr>
          <w:rFonts w:hint="eastAsia"/>
        </w:rPr>
        <w:t>即是</w:t>
      </w:r>
      <w:r>
        <w:rPr>
          <w:rFonts w:hint="eastAsia"/>
        </w:rPr>
        <w:t>2004</w:t>
      </w:r>
      <w:r>
        <w:rPr>
          <w:rFonts w:hint="eastAsia"/>
        </w:rPr>
        <w:t>年</w:t>
      </w:r>
      <w:r>
        <w:rPr>
          <w:rFonts w:hint="eastAsia"/>
        </w:rPr>
        <w:t>3</w:t>
      </w:r>
      <w:r>
        <w:rPr>
          <w:rFonts w:hint="eastAsia"/>
        </w:rPr>
        <w:t>月</w:t>
      </w:r>
      <w:r>
        <w:rPr>
          <w:rFonts w:hint="eastAsia"/>
        </w:rPr>
        <w:t>5</w:t>
      </w:r>
      <w:r>
        <w:rPr>
          <w:rFonts w:hint="eastAsia"/>
        </w:rPr>
        <w:t>日生产的。生产日期与有效期是挂钩的，如以上药品的有效期是三年，即该药品只能用到</w:t>
      </w:r>
      <w:r>
        <w:rPr>
          <w:rFonts w:hint="eastAsia"/>
        </w:rPr>
        <w:t>2007</w:t>
      </w:r>
      <w:r>
        <w:rPr>
          <w:rFonts w:hint="eastAsia"/>
        </w:rPr>
        <w:t>年</w:t>
      </w:r>
      <w:r>
        <w:rPr>
          <w:rFonts w:hint="eastAsia"/>
        </w:rPr>
        <w:t>3</w:t>
      </w:r>
      <w:r>
        <w:rPr>
          <w:rFonts w:hint="eastAsia"/>
        </w:rPr>
        <w:t>月</w:t>
      </w:r>
      <w:r>
        <w:rPr>
          <w:rFonts w:hint="eastAsia"/>
        </w:rPr>
        <w:t>4</w:t>
      </w:r>
      <w:r>
        <w:rPr>
          <w:rFonts w:hint="eastAsia"/>
        </w:rPr>
        <w:t>日，过期则失效，失效的药品，一定不能再用。</w:t>
      </w:r>
    </w:p>
    <w:p w:rsidR="002816F9" w:rsidRDefault="002816F9" w:rsidP="002816F9">
      <w:pPr>
        <w:rPr>
          <w:rFonts w:hint="eastAsia"/>
        </w:rPr>
      </w:pPr>
      <w:r>
        <w:rPr>
          <w:rFonts w:hint="eastAsia"/>
        </w:rPr>
        <w:t>药品批号</w:t>
      </w:r>
    </w:p>
    <w:p w:rsidR="002816F9" w:rsidRDefault="002816F9" w:rsidP="002816F9"/>
    <w:p w:rsidR="002816F9" w:rsidRDefault="002816F9" w:rsidP="002816F9">
      <w:pPr>
        <w:rPr>
          <w:rFonts w:hint="eastAsia"/>
        </w:rPr>
      </w:pPr>
      <w:r>
        <w:rPr>
          <w:rFonts w:hint="eastAsia"/>
        </w:rPr>
        <w:t>即生产单位在药品生产过程中，将同一次投料，同一次生产工艺所生产的药品，用同一个批号来表示。批号表示生产日期和批次，如</w:t>
      </w:r>
      <w:r>
        <w:rPr>
          <w:rFonts w:hint="eastAsia"/>
        </w:rPr>
        <w:t>200403052</w:t>
      </w:r>
      <w:r>
        <w:rPr>
          <w:rFonts w:hint="eastAsia"/>
        </w:rPr>
        <w:t>即是</w:t>
      </w:r>
      <w:r>
        <w:rPr>
          <w:rFonts w:hint="eastAsia"/>
        </w:rPr>
        <w:t>2004</w:t>
      </w:r>
      <w:r>
        <w:rPr>
          <w:rFonts w:hint="eastAsia"/>
        </w:rPr>
        <w:t>年</w:t>
      </w:r>
      <w:r>
        <w:rPr>
          <w:rFonts w:hint="eastAsia"/>
        </w:rPr>
        <w:t>3</w:t>
      </w:r>
      <w:r>
        <w:rPr>
          <w:rFonts w:hint="eastAsia"/>
        </w:rPr>
        <w:t>月</w:t>
      </w:r>
      <w:r>
        <w:rPr>
          <w:rFonts w:hint="eastAsia"/>
        </w:rPr>
        <w:t>5</w:t>
      </w:r>
      <w:r>
        <w:rPr>
          <w:rFonts w:hint="eastAsia"/>
        </w:rPr>
        <w:t>日第二批生产的，这样也便于药检部门的抽验。最后建议大家应在医师指导下购药，特别是抗菌素类及处方药，一定不能随意选购。</w:t>
      </w:r>
    </w:p>
    <w:p w:rsidR="002816F9" w:rsidRDefault="002816F9" w:rsidP="002816F9">
      <w:pPr>
        <w:rPr>
          <w:rFonts w:hint="eastAsia"/>
        </w:rPr>
      </w:pPr>
      <w:r>
        <w:rPr>
          <w:rFonts w:hint="eastAsia"/>
        </w:rPr>
        <w:t>3</w:t>
      </w:r>
      <w:r>
        <w:rPr>
          <w:rFonts w:hint="eastAsia"/>
        </w:rPr>
        <w:t>种类分类</w:t>
      </w:r>
    </w:p>
    <w:p w:rsidR="002816F9" w:rsidRDefault="002816F9" w:rsidP="002816F9">
      <w:pPr>
        <w:rPr>
          <w:rFonts w:hint="eastAsia"/>
        </w:rPr>
      </w:pPr>
      <w:r>
        <w:rPr>
          <w:rFonts w:hint="eastAsia"/>
        </w:rPr>
        <w:t>编辑</w:t>
      </w:r>
    </w:p>
    <w:p w:rsidR="002816F9" w:rsidRDefault="002816F9" w:rsidP="002816F9"/>
    <w:p w:rsidR="002816F9" w:rsidRDefault="002816F9" w:rsidP="002816F9">
      <w:pPr>
        <w:rPr>
          <w:rFonts w:hint="eastAsia"/>
        </w:rPr>
      </w:pPr>
      <w:r>
        <w:rPr>
          <w:rFonts w:hint="eastAsia"/>
        </w:rPr>
        <w:t>OTC</w:t>
      </w:r>
      <w:r>
        <w:rPr>
          <w:rFonts w:hint="eastAsia"/>
        </w:rPr>
        <w:t>和处方药</w:t>
      </w:r>
    </w:p>
    <w:p w:rsidR="002816F9" w:rsidRDefault="002816F9" w:rsidP="002816F9"/>
    <w:p w:rsidR="002816F9" w:rsidRDefault="002816F9" w:rsidP="002816F9">
      <w:pPr>
        <w:rPr>
          <w:rFonts w:hint="eastAsia"/>
        </w:rPr>
      </w:pPr>
      <w:r>
        <w:rPr>
          <w:rFonts w:hint="eastAsia"/>
        </w:rPr>
        <w:t>药品分类管理是根据药品安全有效，使用方便的原则，依其品种、规格、适应症及给药途经不同，对药分别按处方药和“</w:t>
      </w:r>
      <w:r>
        <w:rPr>
          <w:rFonts w:hint="eastAsia"/>
        </w:rPr>
        <w:t>OTC</w:t>
      </w:r>
      <w:r>
        <w:rPr>
          <w:rFonts w:hint="eastAsia"/>
        </w:rPr>
        <w:t>”进行管理。这种分类有着严格的法规、管理制度</w:t>
      </w:r>
      <w:r>
        <w:rPr>
          <w:rFonts w:hint="eastAsia"/>
        </w:rPr>
        <w:t xml:space="preserve"> </w:t>
      </w:r>
      <w:r>
        <w:rPr>
          <w:rFonts w:hint="eastAsia"/>
        </w:rPr>
        <w:t>并实施监督管理。</w:t>
      </w:r>
    </w:p>
    <w:p w:rsidR="002816F9" w:rsidRDefault="002816F9" w:rsidP="002816F9">
      <w:pPr>
        <w:rPr>
          <w:rFonts w:hint="eastAsia"/>
        </w:rPr>
      </w:pPr>
      <w:r>
        <w:rPr>
          <w:rFonts w:hint="eastAsia"/>
        </w:rPr>
        <w:t>国家药品监督管理部门将药理作用大、治疗较重病症、容易产生不良反应的各类药品规定为处方药，患者只能在医生的指导下方可使用。</w:t>
      </w:r>
    </w:p>
    <w:p w:rsidR="002816F9" w:rsidRDefault="002816F9" w:rsidP="002816F9">
      <w:pPr>
        <w:rPr>
          <w:rFonts w:hint="eastAsia"/>
        </w:rPr>
      </w:pPr>
      <w:r>
        <w:rPr>
          <w:rFonts w:hint="eastAsia"/>
        </w:rPr>
        <w:t>处方药</w:t>
      </w:r>
    </w:p>
    <w:p w:rsidR="002816F9" w:rsidRDefault="002816F9" w:rsidP="002816F9"/>
    <w:p w:rsidR="002816F9" w:rsidRDefault="002816F9" w:rsidP="002816F9">
      <w:pPr>
        <w:rPr>
          <w:rFonts w:hint="eastAsia"/>
        </w:rPr>
      </w:pPr>
      <w:r>
        <w:rPr>
          <w:rFonts w:hint="eastAsia"/>
        </w:rPr>
        <w:t>处方药是医生为帮助病患者的病症在临</w:t>
      </w:r>
      <w:r>
        <w:rPr>
          <w:rFonts w:hint="eastAsia"/>
        </w:rPr>
        <w:t xml:space="preserve"> </w:t>
      </w:r>
      <w:r>
        <w:rPr>
          <w:rFonts w:hint="eastAsia"/>
        </w:rPr>
        <w:t>床上用药的主体。所以开此类药的医生必须有医师的职业资质，而病患者须在医生的监护指导下购买、使用。非处方药则是方便消费者自我保健，用于快速、有效地缓解轻微病症的药品，不需要请医生来开处方，可以自行判断、选择购买和使用。</w:t>
      </w:r>
    </w:p>
    <w:p w:rsidR="002816F9" w:rsidRDefault="002816F9" w:rsidP="002816F9">
      <w:pPr>
        <w:rPr>
          <w:rFonts w:hint="eastAsia"/>
        </w:rPr>
      </w:pPr>
      <w:r>
        <w:rPr>
          <w:rFonts w:hint="eastAsia"/>
        </w:rPr>
        <w:t>非处方药</w:t>
      </w:r>
    </w:p>
    <w:p w:rsidR="002816F9" w:rsidRDefault="002816F9" w:rsidP="002816F9"/>
    <w:p w:rsidR="002816F9" w:rsidRDefault="002816F9" w:rsidP="002816F9">
      <w:pPr>
        <w:rPr>
          <w:rFonts w:hint="eastAsia"/>
        </w:rPr>
      </w:pPr>
      <w:r>
        <w:rPr>
          <w:rFonts w:hint="eastAsia"/>
        </w:rPr>
        <w:t>非处方药主要包括感冒药、止咳药、镇</w:t>
      </w:r>
      <w:r>
        <w:rPr>
          <w:rFonts w:hint="eastAsia"/>
        </w:rPr>
        <w:t xml:space="preserve"> </w:t>
      </w:r>
      <w:r>
        <w:rPr>
          <w:rFonts w:hint="eastAsia"/>
        </w:rPr>
        <w:t>痛药、助消化药、抗胃酸药、维生素类、驱虫药、滋补药、通便药、外用药、避孕药、护肤药等。被列入非处方药的药物，一般都经过较长时间的全面考察，具有如下诸多优点：</w:t>
      </w:r>
      <w:r>
        <w:rPr>
          <w:rFonts w:hint="eastAsia"/>
        </w:rPr>
        <w:t xml:space="preserve"> </w:t>
      </w:r>
      <w:r>
        <w:rPr>
          <w:rFonts w:hint="eastAsia"/>
        </w:rPr>
        <w:t>具有确切疗效，毒副作用小，使用方便，便于贮存等</w:t>
      </w:r>
    </w:p>
    <w:p w:rsidR="002816F9" w:rsidRDefault="002816F9" w:rsidP="002816F9">
      <w:pPr>
        <w:rPr>
          <w:rFonts w:hint="eastAsia"/>
        </w:rPr>
      </w:pPr>
      <w:r>
        <w:rPr>
          <w:rFonts w:hint="eastAsia"/>
        </w:rPr>
        <w:t>4</w:t>
      </w:r>
      <w:r>
        <w:rPr>
          <w:rFonts w:hint="eastAsia"/>
        </w:rPr>
        <w:t>注意事项</w:t>
      </w:r>
    </w:p>
    <w:p w:rsidR="002816F9" w:rsidRDefault="002816F9" w:rsidP="002816F9">
      <w:pPr>
        <w:rPr>
          <w:rFonts w:hint="eastAsia"/>
        </w:rPr>
      </w:pPr>
      <w:r>
        <w:rPr>
          <w:rFonts w:hint="eastAsia"/>
        </w:rPr>
        <w:t>编辑</w:t>
      </w:r>
    </w:p>
    <w:p w:rsidR="002816F9" w:rsidRDefault="002816F9" w:rsidP="002816F9"/>
    <w:p w:rsidR="002816F9" w:rsidRDefault="002816F9" w:rsidP="002816F9">
      <w:pPr>
        <w:rPr>
          <w:rFonts w:hint="eastAsia"/>
        </w:rPr>
      </w:pPr>
      <w:r>
        <w:rPr>
          <w:rFonts w:hint="eastAsia"/>
        </w:rPr>
        <w:t>在阅读</w:t>
      </w:r>
      <w:r w:rsidR="00C03700">
        <w:rPr>
          <w:rFonts w:hint="eastAsia"/>
        </w:rPr>
        <w:t>药品说明书翻译</w:t>
      </w:r>
      <w:r>
        <w:rPr>
          <w:rFonts w:hint="eastAsia"/>
        </w:rPr>
        <w:t>时，主要了解和掌握</w:t>
      </w:r>
      <w:r w:rsidR="00C03700">
        <w:rPr>
          <w:rFonts w:hint="eastAsia"/>
        </w:rPr>
        <w:t>药品说明书翻译</w:t>
      </w:r>
      <w:r>
        <w:rPr>
          <w:rFonts w:hint="eastAsia"/>
        </w:rPr>
        <w:t>上的有效期、生产日期、用法用量、适应症、禁忌、不良反应、注意事项、储藏方法等内容；</w:t>
      </w:r>
      <w:r w:rsidR="00C03700">
        <w:rPr>
          <w:rFonts w:hint="eastAsia"/>
        </w:rPr>
        <w:t>药品说明书翻译</w:t>
      </w:r>
      <w:r>
        <w:rPr>
          <w:rFonts w:hint="eastAsia"/>
        </w:rPr>
        <w:t>上特别标明的内容，如幼儿、老人以及孕妇等特殊人群的用药，须严格遵守，注明运动员慎用；</w:t>
      </w:r>
      <w:r w:rsidR="00C03700">
        <w:rPr>
          <w:rFonts w:hint="eastAsia"/>
        </w:rPr>
        <w:t>药品说明书翻译</w:t>
      </w:r>
      <w:r>
        <w:rPr>
          <w:rFonts w:hint="eastAsia"/>
        </w:rPr>
        <w:t>真假辨别药品直接关系到人的生命安全，请注意说明书真假辨别。</w:t>
      </w:r>
    </w:p>
    <w:p w:rsidR="002816F9" w:rsidRDefault="002816F9" w:rsidP="002816F9">
      <w:pPr>
        <w:rPr>
          <w:rFonts w:hint="eastAsia"/>
        </w:rPr>
      </w:pPr>
      <w:r>
        <w:rPr>
          <w:rFonts w:hint="eastAsia"/>
        </w:rPr>
        <w:t>慎用</w:t>
      </w:r>
    </w:p>
    <w:p w:rsidR="002816F9" w:rsidRDefault="002816F9" w:rsidP="002816F9"/>
    <w:p w:rsidR="002816F9" w:rsidRDefault="002816F9" w:rsidP="002816F9">
      <w:pPr>
        <w:rPr>
          <w:rFonts w:hint="eastAsia"/>
        </w:rPr>
      </w:pPr>
      <w:r>
        <w:rPr>
          <w:rFonts w:hint="eastAsia"/>
        </w:rPr>
        <w:t>指应用药品时要谨慎，但不是绝对不能应用，小儿、老人、孕妇及心、肝、肾功能不全者，往往被列入“慎用”范围，所以在用药时要注意观察有无不良反应，一旦发现问题，必须立即停药。</w:t>
      </w:r>
    </w:p>
    <w:p w:rsidR="002816F9" w:rsidRDefault="002816F9" w:rsidP="002816F9">
      <w:pPr>
        <w:rPr>
          <w:rFonts w:hint="eastAsia"/>
        </w:rPr>
      </w:pPr>
      <w:r>
        <w:rPr>
          <w:rFonts w:hint="eastAsia"/>
        </w:rPr>
        <w:t>禁用</w:t>
      </w:r>
    </w:p>
    <w:p w:rsidR="002816F9" w:rsidRDefault="002816F9" w:rsidP="002816F9"/>
    <w:p w:rsidR="002816F9" w:rsidRDefault="002816F9" w:rsidP="002816F9">
      <w:pPr>
        <w:rPr>
          <w:rFonts w:hint="eastAsia"/>
        </w:rPr>
      </w:pPr>
      <w:r>
        <w:rPr>
          <w:rFonts w:hint="eastAsia"/>
        </w:rPr>
        <w:t>即禁止使用。凡属禁用的药品，一定要严格执行药品说明的规定，禁止特定人群使用。如吗啡能抑制呼吸中枢，支气管哮喘和肺心病人应禁用，否则会对人体构成严重危害，甚至危及生命。</w:t>
      </w:r>
    </w:p>
    <w:p w:rsidR="002816F9" w:rsidRDefault="002816F9" w:rsidP="002816F9">
      <w:pPr>
        <w:rPr>
          <w:rFonts w:hint="eastAsia"/>
        </w:rPr>
      </w:pPr>
      <w:r>
        <w:rPr>
          <w:rFonts w:hint="eastAsia"/>
        </w:rPr>
        <w:t>忌用</w:t>
      </w:r>
    </w:p>
    <w:p w:rsidR="002816F9" w:rsidRDefault="002816F9" w:rsidP="002816F9"/>
    <w:p w:rsidR="002816F9" w:rsidRDefault="002816F9" w:rsidP="002816F9">
      <w:pPr>
        <w:rPr>
          <w:rFonts w:hint="eastAsia"/>
        </w:rPr>
      </w:pPr>
      <w:r>
        <w:rPr>
          <w:rFonts w:hint="eastAsia"/>
        </w:rPr>
        <w:t>即避免使用。有些药物会给病人带来不良后果，如氨基糖甙类对神经系统和肾脏有一定毒性作用，故患耳鸣疾病及肾功能障碍者应忌用。属于忌用范围的，一般应尽量避免使用。</w:t>
      </w:r>
    </w:p>
    <w:p w:rsidR="002816F9" w:rsidRDefault="002816F9" w:rsidP="002816F9">
      <w:pPr>
        <w:rPr>
          <w:rFonts w:hint="eastAsia"/>
        </w:rPr>
      </w:pPr>
      <w:r>
        <w:rPr>
          <w:rFonts w:hint="eastAsia"/>
        </w:rPr>
        <w:t>或</w:t>
      </w:r>
      <w:proofErr w:type="gramStart"/>
      <w:r>
        <w:rPr>
          <w:rFonts w:hint="eastAsia"/>
        </w:rPr>
        <w:t>遵</w:t>
      </w:r>
      <w:proofErr w:type="gramEnd"/>
      <w:r>
        <w:rPr>
          <w:rFonts w:hint="eastAsia"/>
        </w:rPr>
        <w:t>医嘱</w:t>
      </w:r>
    </w:p>
    <w:p w:rsidR="002816F9" w:rsidRDefault="002816F9" w:rsidP="002816F9"/>
    <w:p w:rsidR="002816F9" w:rsidRDefault="00C03700" w:rsidP="002816F9">
      <w:pPr>
        <w:rPr>
          <w:rFonts w:hint="eastAsia"/>
        </w:rPr>
      </w:pPr>
      <w:r>
        <w:rPr>
          <w:rFonts w:hint="eastAsia"/>
        </w:rPr>
        <w:t>药品说明书翻译</w:t>
      </w:r>
      <w:r w:rsidR="002816F9">
        <w:rPr>
          <w:rFonts w:hint="eastAsia"/>
        </w:rPr>
        <w:t>在“用法与用量”后，常用“或遵医嘱”字样。一是因为说明书上的剂量是常用剂量，但由于患者病情、体质及对药物的敏感程度不同，用量也就不同，医生可根据具体情况具体处理；二是因为药物作用的性质与剂量有关，剂量不同，作用也就不同，如阿斯匹林是常用的退热药，退热剂量一般为</w:t>
      </w:r>
      <w:r w:rsidR="002816F9">
        <w:rPr>
          <w:rFonts w:hint="eastAsia"/>
        </w:rPr>
        <w:t>0.3</w:t>
      </w:r>
      <w:r w:rsidR="002816F9">
        <w:rPr>
          <w:rFonts w:hint="eastAsia"/>
        </w:rPr>
        <w:t>～</w:t>
      </w:r>
      <w:r w:rsidR="002816F9">
        <w:rPr>
          <w:rFonts w:hint="eastAsia"/>
        </w:rPr>
        <w:t>0.6</w:t>
      </w:r>
      <w:r w:rsidR="002816F9">
        <w:rPr>
          <w:rFonts w:hint="eastAsia"/>
        </w:rPr>
        <w:t>克，一日三次；但用于预防缺血性中风时，就须减少用量，一般</w:t>
      </w:r>
      <w:r w:rsidR="002816F9">
        <w:rPr>
          <w:rFonts w:hint="eastAsia"/>
        </w:rPr>
        <w:t>25</w:t>
      </w:r>
      <w:r w:rsidR="002816F9">
        <w:rPr>
          <w:rFonts w:hint="eastAsia"/>
        </w:rPr>
        <w:t>毫克，临睡前服一次即可发挥作用。</w:t>
      </w:r>
    </w:p>
    <w:p w:rsidR="002816F9" w:rsidRDefault="002816F9" w:rsidP="002816F9">
      <w:pPr>
        <w:rPr>
          <w:rFonts w:hint="eastAsia"/>
        </w:rPr>
      </w:pPr>
      <w:r>
        <w:rPr>
          <w:rFonts w:hint="eastAsia"/>
        </w:rPr>
        <w:t>有效期</w:t>
      </w:r>
    </w:p>
    <w:p w:rsidR="002816F9" w:rsidRDefault="002816F9" w:rsidP="002816F9"/>
    <w:p w:rsidR="002816F9" w:rsidRPr="002816F9" w:rsidRDefault="002816F9" w:rsidP="002816F9">
      <w:r>
        <w:rPr>
          <w:rFonts w:hint="eastAsia"/>
        </w:rPr>
        <w:t>每个药品都会标注有效期，一般是</w:t>
      </w:r>
      <w:r>
        <w:rPr>
          <w:rFonts w:hint="eastAsia"/>
        </w:rPr>
        <w:t>12</w:t>
      </w:r>
      <w:r>
        <w:rPr>
          <w:rFonts w:hint="eastAsia"/>
        </w:rPr>
        <w:t>个月，</w:t>
      </w:r>
      <w:r>
        <w:rPr>
          <w:rFonts w:hint="eastAsia"/>
        </w:rPr>
        <w:t>24</w:t>
      </w:r>
      <w:r>
        <w:rPr>
          <w:rFonts w:hint="eastAsia"/>
        </w:rPr>
        <w:t>个月等，但也要看具体药品而言。</w:t>
      </w:r>
    </w:p>
    <w:sectPr w:rsidR="002816F9" w:rsidRPr="002816F9" w:rsidSect="008A7C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26E" w:rsidRDefault="00C1526E" w:rsidP="00773BF2">
      <w:r>
        <w:separator/>
      </w:r>
    </w:p>
  </w:endnote>
  <w:endnote w:type="continuationSeparator" w:id="0">
    <w:p w:rsidR="00C1526E" w:rsidRDefault="00C1526E" w:rsidP="00773B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26E" w:rsidRDefault="00C1526E" w:rsidP="00773BF2">
      <w:r>
        <w:separator/>
      </w:r>
    </w:p>
  </w:footnote>
  <w:footnote w:type="continuationSeparator" w:id="0">
    <w:p w:rsidR="00C1526E" w:rsidRDefault="00C1526E" w:rsidP="00773B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3BF2"/>
    <w:rsid w:val="002816F9"/>
    <w:rsid w:val="0054036F"/>
    <w:rsid w:val="00773BF2"/>
    <w:rsid w:val="008A7CD7"/>
    <w:rsid w:val="00A01517"/>
    <w:rsid w:val="00C03700"/>
    <w:rsid w:val="00C1526E"/>
    <w:rsid w:val="00C86C37"/>
    <w:rsid w:val="00E00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3B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3BF2"/>
    <w:rPr>
      <w:sz w:val="18"/>
      <w:szCs w:val="18"/>
    </w:rPr>
  </w:style>
  <w:style w:type="paragraph" w:styleId="a4">
    <w:name w:val="footer"/>
    <w:basedOn w:val="a"/>
    <w:link w:val="Char0"/>
    <w:uiPriority w:val="99"/>
    <w:semiHidden/>
    <w:unhideWhenUsed/>
    <w:rsid w:val="00773B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3BF2"/>
    <w:rPr>
      <w:sz w:val="18"/>
      <w:szCs w:val="18"/>
    </w:rPr>
  </w:style>
</w:styles>
</file>

<file path=word/webSettings.xml><?xml version="1.0" encoding="utf-8"?>
<w:webSettings xmlns:r="http://schemas.openxmlformats.org/officeDocument/2006/relationships" xmlns:w="http://schemas.openxmlformats.org/wordprocessingml/2006/main">
  <w:divs>
    <w:div w:id="1928536359">
      <w:bodyDiv w:val="1"/>
      <w:marLeft w:val="0"/>
      <w:marRight w:val="0"/>
      <w:marTop w:val="0"/>
      <w:marBottom w:val="0"/>
      <w:divBdr>
        <w:top w:val="none" w:sz="0" w:space="0" w:color="auto"/>
        <w:left w:val="none" w:sz="0" w:space="0" w:color="auto"/>
        <w:bottom w:val="none" w:sz="0" w:space="0" w:color="auto"/>
        <w:right w:val="none" w:sz="0" w:space="0" w:color="auto"/>
      </w:divBdr>
      <w:divsChild>
        <w:div w:id="114493762">
          <w:marLeft w:val="0"/>
          <w:marRight w:val="0"/>
          <w:marTop w:val="225"/>
          <w:marBottom w:val="75"/>
          <w:divBdr>
            <w:top w:val="none" w:sz="0" w:space="0" w:color="auto"/>
            <w:left w:val="none" w:sz="0" w:space="0" w:color="auto"/>
            <w:bottom w:val="none" w:sz="0" w:space="0" w:color="auto"/>
            <w:right w:val="none" w:sz="0" w:space="0" w:color="auto"/>
          </w:divBdr>
          <w:divsChild>
            <w:div w:id="1819807048">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1084109393">
          <w:marLeft w:val="0"/>
          <w:marRight w:val="0"/>
          <w:marTop w:val="22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Tigertan</dc:creator>
  <cp:keywords/>
  <dc:description/>
  <cp:lastModifiedBy>Tigertan</cp:lastModifiedBy>
  <cp:revision>35</cp:revision>
  <dcterms:created xsi:type="dcterms:W3CDTF">2015-02-10T08:20:00Z</dcterms:created>
  <dcterms:modified xsi:type="dcterms:W3CDTF">2015-02-10T09:01:00Z</dcterms:modified>
</cp:coreProperties>
</file>